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服装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学院关于20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2</w:t>
      </w:r>
      <w:r>
        <w:rPr>
          <w:rFonts w:hint="default" w:ascii="方正小标宋简体" w:hAnsi="仿宋" w:eastAsia="方正小标宋简体" w:cs="宋体"/>
          <w:b/>
          <w:spacing w:val="-20"/>
          <w:kern w:val="0"/>
          <w:sz w:val="44"/>
          <w:szCs w:val="36"/>
          <w:lang w:eastAsia="zh-CN"/>
        </w:rPr>
        <w:t>1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-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202</w:t>
      </w:r>
      <w:r>
        <w:rPr>
          <w:rFonts w:hint="default" w:ascii="方正小标宋简体" w:hAnsi="仿宋" w:eastAsia="方正小标宋简体" w:cs="宋体"/>
          <w:b/>
          <w:spacing w:val="-20"/>
          <w:kern w:val="0"/>
          <w:sz w:val="44"/>
          <w:szCs w:val="36"/>
          <w:lang w:eastAsia="zh-CN"/>
        </w:rPr>
        <w:t>2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学年非毕业班学生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创新创业奖学金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推荐人选名单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的公示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both"/>
        <w:textAlignment w:val="auto"/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eastAsia="zh-CN" w:bidi="zh-CN"/>
        </w:rPr>
        <w:t>根据《闽江学院创新创业工作奖励办法（试行）》《闽江学院</w:t>
      </w:r>
      <w:r>
        <w:rPr>
          <w:rFonts w:hint="eastAsia" w:ascii="仿宋" w:hAnsi="仿宋" w:eastAsia="仿宋" w:cs="仿宋"/>
          <w:spacing w:val="-3"/>
          <w:w w:val="95"/>
          <w:kern w:val="0"/>
          <w:sz w:val="32"/>
          <w:szCs w:val="32"/>
          <w:lang w:val="en-US" w:eastAsia="zh-CN" w:bidi="zh-CN"/>
        </w:rPr>
        <w:t>2021年创新创业竞赛及学科竞赛规划目录</w:t>
      </w:r>
      <w:r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eastAsia="zh-CN" w:bidi="zh-CN"/>
        </w:rPr>
        <w:t>》和《闽江学院</w:t>
      </w:r>
      <w:r>
        <w:rPr>
          <w:rFonts w:hint="eastAsia" w:ascii="仿宋" w:hAnsi="仿宋" w:eastAsia="仿宋" w:cs="仿宋"/>
          <w:spacing w:val="-3"/>
          <w:w w:val="95"/>
          <w:kern w:val="0"/>
          <w:sz w:val="32"/>
          <w:szCs w:val="32"/>
          <w:lang w:val="en-US" w:eastAsia="zh-CN" w:bidi="zh-CN"/>
        </w:rPr>
        <w:t>2022年-2025年</w:t>
      </w:r>
      <w:r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eastAsia="zh-CN" w:bidi="zh-CN"/>
        </w:rPr>
        <w:t>创新创业竞赛及学科竞赛规划目录》</w:t>
      </w:r>
      <w:r>
        <w:rPr>
          <w:rFonts w:hint="eastAsia" w:ascii="仿宋" w:hAnsi="仿宋" w:eastAsia="仿宋" w:cs="仿宋"/>
          <w:spacing w:val="-3"/>
          <w:w w:val="95"/>
          <w:kern w:val="0"/>
          <w:sz w:val="32"/>
          <w:szCs w:val="32"/>
          <w:lang w:val="en-US" w:eastAsia="zh-CN" w:bidi="zh-CN"/>
        </w:rPr>
        <w:t>文件要求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，经学生个人申请、指导教师推荐、学院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</w:t>
      </w:r>
      <w:bookmarkStart w:id="3" w:name="_GoBack"/>
      <w:bookmarkEnd w:id="3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励评审小组审定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，现将服装与艺术工程学院202</w:t>
      </w:r>
      <w:r>
        <w:rPr>
          <w:rFonts w:hint="default" w:ascii="仿宋_GB2312" w:eastAsia="仿宋_GB2312"/>
          <w:sz w:val="32"/>
          <w:szCs w:val="32"/>
          <w:lang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-202</w:t>
      </w:r>
      <w:r>
        <w:rPr>
          <w:rFonts w:hint="default" w:ascii="仿宋_GB2312" w:eastAsia="仿宋_GB2312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学年非毕业班学生创新创业奖学金进行公示，公示期间如有异议，请与学院洪老师联系，逾期不予受理。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联系电话：18750477509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公示时间：202</w:t>
      </w:r>
      <w:r>
        <w:rPr>
          <w:rFonts w:hint="default" w:ascii="仿宋_GB2312" w:eastAsia="仿宋_GB2312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年11月16日-2021年11月18日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附件1:闽江学院服装与艺术工程学院202</w:t>
      </w:r>
      <w:r>
        <w:rPr>
          <w:rFonts w:hint="default" w:ascii="仿宋_GB2312" w:eastAsia="仿宋_GB2312"/>
          <w:sz w:val="32"/>
          <w:szCs w:val="32"/>
          <w:lang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-202</w:t>
      </w:r>
      <w:r>
        <w:rPr>
          <w:rFonts w:hint="default" w:ascii="仿宋_GB2312" w:eastAsia="仿宋_GB2312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学年创新创业奖学金报送表(竞赛类)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附件2:闽江学院服装与艺术工程学院202</w:t>
      </w:r>
      <w:r>
        <w:rPr>
          <w:rFonts w:hint="default" w:ascii="仿宋_GB2312" w:eastAsia="仿宋_GB2312"/>
          <w:sz w:val="32"/>
          <w:szCs w:val="32"/>
          <w:lang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-202</w:t>
      </w:r>
      <w:r>
        <w:rPr>
          <w:rFonts w:hint="default" w:ascii="仿宋_GB2312" w:eastAsia="仿宋_GB2312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学年创新创业奖学金报送表(专利、论文类)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服装与艺术工程学院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年11月16日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3"/>
        <w:autoSpaceDE w:val="0"/>
        <w:autoSpaceDN w:val="0"/>
        <w:spacing w:before="30" w:after="0" w:line="240" w:lineRule="auto"/>
        <w:ind w:left="220" w:right="0"/>
        <w:jc w:val="left"/>
        <w:rPr>
          <w:rFonts w:ascii="仿宋" w:hAnsi="仿宋" w:eastAsia="仿宋" w:cs="仿宋"/>
          <w:kern w:val="0"/>
          <w:lang w:val="zh-CN" w:bidi="zh-CN"/>
        </w:rPr>
      </w:pPr>
      <w:r>
        <w:rPr>
          <w:rFonts w:ascii="仿宋" w:hAnsi="仿宋" w:eastAsia="仿宋" w:cs="仿宋"/>
          <w:kern w:val="0"/>
          <w:lang w:val="zh-CN" w:bidi="zh-CN"/>
        </w:rPr>
        <w:t>附件1：</w:t>
      </w:r>
    </w:p>
    <w:p>
      <w:pPr>
        <w:tabs>
          <w:tab w:val="left" w:pos="440"/>
          <w:tab w:val="left" w:pos="2459"/>
        </w:tabs>
        <w:autoSpaceDE w:val="0"/>
        <w:autoSpaceDN w:val="0"/>
        <w:spacing w:before="162" w:after="56" w:line="240" w:lineRule="auto"/>
        <w:ind w:left="0" w:right="0"/>
        <w:jc w:val="left"/>
        <w:rPr>
          <w:rFonts w:hint="eastAsia" w:ascii="黑体" w:hAnsi="仿宋" w:eastAsia="黑体" w:cs="仿宋"/>
          <w:kern w:val="0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kern w:val="0"/>
          <w:sz w:val="32"/>
          <w:szCs w:val="32"/>
          <w:lang w:val="en-US" w:eastAsia="zh-CN" w:bidi="zh-CN"/>
        </w:rPr>
        <w:t>闽江学院服装与艺术工程学院202</w:t>
      </w:r>
      <w:r>
        <w:rPr>
          <w:rFonts w:hint="default" w:ascii="黑体" w:hAnsi="仿宋" w:eastAsia="黑体" w:cs="仿宋"/>
          <w:kern w:val="0"/>
          <w:sz w:val="32"/>
          <w:szCs w:val="32"/>
          <w:lang w:eastAsia="zh-CN" w:bidi="zh-CN"/>
        </w:rPr>
        <w:t>1</w:t>
      </w:r>
      <w:r>
        <w:rPr>
          <w:rFonts w:hint="eastAsia" w:ascii="黑体" w:hAnsi="仿宋" w:eastAsia="黑体" w:cs="仿宋"/>
          <w:kern w:val="0"/>
          <w:sz w:val="32"/>
          <w:szCs w:val="32"/>
          <w:lang w:val="en-US" w:eastAsia="zh-CN" w:bidi="zh-CN"/>
        </w:rPr>
        <w:t>-202</w:t>
      </w:r>
      <w:r>
        <w:rPr>
          <w:rFonts w:hint="default" w:ascii="黑体" w:hAnsi="仿宋" w:eastAsia="黑体" w:cs="仿宋"/>
          <w:kern w:val="0"/>
          <w:sz w:val="32"/>
          <w:szCs w:val="32"/>
          <w:lang w:eastAsia="zh-CN" w:bidi="zh-CN"/>
        </w:rPr>
        <w:t>2</w:t>
      </w:r>
      <w:r>
        <w:rPr>
          <w:rFonts w:hint="eastAsia" w:ascii="黑体" w:hAnsi="仿宋" w:eastAsia="黑体" w:cs="仿宋"/>
          <w:kern w:val="0"/>
          <w:sz w:val="32"/>
          <w:szCs w:val="32"/>
          <w:lang w:val="en-US" w:eastAsia="zh-CN" w:bidi="zh-CN"/>
        </w:rPr>
        <w:t>学年创新创业奖学金报送表(竞赛类)</w:t>
      </w:r>
    </w:p>
    <w:tbl>
      <w:tblPr>
        <w:tblStyle w:val="5"/>
        <w:tblpPr w:leftFromText="180" w:rightFromText="180" w:vertAnchor="text" w:tblpXSpec="center" w:tblpY="1"/>
        <w:tblOverlap w:val="never"/>
        <w:tblW w:w="83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373"/>
        <w:gridCol w:w="1613"/>
        <w:gridCol w:w="1966"/>
        <w:gridCol w:w="993"/>
        <w:gridCol w:w="944"/>
        <w:gridCol w:w="1323"/>
        <w:gridCol w:w="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年级专业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赛事名称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赛事类别</w:t>
            </w:r>
          </w:p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（创新创业</w:t>
            </w:r>
          </w:p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/A/B/C）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级别（国家级/省级）</w:t>
            </w:r>
          </w:p>
        </w:tc>
        <w:tc>
          <w:tcPr>
            <w:tcW w:w="1323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等次（一/二/三等奖，金/银/铜奖）</w:t>
            </w:r>
          </w:p>
        </w:tc>
        <w:tc>
          <w:tcPr>
            <w:tcW w:w="792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奖励金额</w:t>
            </w:r>
          </w:p>
          <w:p>
            <w:pPr>
              <w:pStyle w:val="9"/>
              <w:spacing w:before="1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bookmarkStart w:id="0" w:name="OLE_LINK2" w:colFirst="9" w:colLast="9"/>
            <w:bookmarkStart w:id="1" w:name="OLE_LINK1" w:colFirst="8" w:colLast="8"/>
            <w:r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  <w:t>1</w:t>
            </w:r>
          </w:p>
        </w:tc>
        <w:tc>
          <w:tcPr>
            <w:tcW w:w="37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魏展鑫</w:t>
            </w:r>
          </w:p>
        </w:tc>
        <w:tc>
          <w:tcPr>
            <w:tcW w:w="1613" w:type="dxa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2020级纺织工程</w:t>
            </w:r>
          </w:p>
        </w:tc>
        <w:tc>
          <w:tcPr>
            <w:tcW w:w="1966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第二届“汇川杯”纺织智能学生设计大奖赛</w:t>
            </w:r>
          </w:p>
        </w:tc>
        <w:tc>
          <w:tcPr>
            <w:tcW w:w="99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944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国家级</w:t>
            </w:r>
          </w:p>
        </w:tc>
        <w:tc>
          <w:tcPr>
            <w:tcW w:w="132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792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</w:t>
            </w:r>
          </w:p>
        </w:tc>
        <w:tc>
          <w:tcPr>
            <w:tcW w:w="37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吴曼妮</w:t>
            </w:r>
          </w:p>
        </w:tc>
        <w:tc>
          <w:tcPr>
            <w:tcW w:w="161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2019级服装设计与工程</w:t>
            </w:r>
          </w:p>
        </w:tc>
        <w:tc>
          <w:tcPr>
            <w:tcW w:w="1966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福建省大学生职业规划大赛</w:t>
            </w:r>
          </w:p>
        </w:tc>
        <w:tc>
          <w:tcPr>
            <w:tcW w:w="99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944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32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792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3</w:t>
            </w:r>
          </w:p>
        </w:tc>
        <w:tc>
          <w:tcPr>
            <w:tcW w:w="37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余晓姗</w:t>
            </w:r>
          </w:p>
        </w:tc>
        <w:tc>
          <w:tcPr>
            <w:tcW w:w="161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2020级纺织工程</w:t>
            </w:r>
          </w:p>
        </w:tc>
        <w:tc>
          <w:tcPr>
            <w:tcW w:w="1966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福建省大学生职业规划大赛</w:t>
            </w:r>
          </w:p>
        </w:tc>
        <w:tc>
          <w:tcPr>
            <w:tcW w:w="99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944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32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792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4</w:t>
            </w:r>
          </w:p>
        </w:tc>
        <w:tc>
          <w:tcPr>
            <w:tcW w:w="37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兰郁颖</w:t>
            </w:r>
          </w:p>
        </w:tc>
        <w:tc>
          <w:tcPr>
            <w:tcW w:w="161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2019级纺织工程</w:t>
            </w:r>
          </w:p>
        </w:tc>
        <w:tc>
          <w:tcPr>
            <w:tcW w:w="1966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第四届“创响福建”中小企业创新创业大赛大学生专题赛</w:t>
            </w:r>
          </w:p>
        </w:tc>
        <w:tc>
          <w:tcPr>
            <w:tcW w:w="99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944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32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5</w:t>
            </w:r>
          </w:p>
        </w:tc>
        <w:tc>
          <w:tcPr>
            <w:tcW w:w="373" w:type="dxa"/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兰郁颖</w:t>
            </w:r>
          </w:p>
        </w:tc>
        <w:tc>
          <w:tcPr>
            <w:tcW w:w="161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2019级纺织工程</w:t>
            </w:r>
          </w:p>
        </w:tc>
        <w:tc>
          <w:tcPr>
            <w:tcW w:w="1966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第十二届“挑战杯”福建省大学生创业竞赛</w:t>
            </w:r>
          </w:p>
        </w:tc>
        <w:tc>
          <w:tcPr>
            <w:tcW w:w="99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944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323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792" w:type="dxa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00</w:t>
            </w:r>
          </w:p>
        </w:tc>
      </w:tr>
      <w:bookmarkEnd w:id="0"/>
      <w:bookmarkEnd w:id="1"/>
    </w:tbl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pStyle w:val="3"/>
        <w:spacing w:before="30"/>
        <w:ind w:left="220"/>
      </w:pPr>
      <w:r>
        <w:t>附件2：</w:t>
      </w:r>
    </w:p>
    <w:p>
      <w:pPr>
        <w:tabs>
          <w:tab w:val="left" w:pos="2063"/>
        </w:tabs>
        <w:spacing w:before="162" w:after="56"/>
        <w:ind w:right="0"/>
        <w:jc w:val="left"/>
        <w:rPr>
          <w:rFonts w:hint="eastAsia"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闽江学院</w:t>
      </w:r>
      <w:r>
        <w:rPr>
          <w:rFonts w:hint="eastAsia" w:ascii="黑体" w:hAnsi="仿宋" w:eastAsia="黑体" w:cs="仿宋"/>
          <w:sz w:val="32"/>
          <w:szCs w:val="32"/>
          <w:lang w:val="en-US" w:eastAsia="zh-CN" w:bidi="zh-CN"/>
        </w:rPr>
        <w:t>服装与艺术工程</w:t>
      </w: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学院20</w:t>
      </w:r>
      <w:r>
        <w:rPr>
          <w:rFonts w:hint="eastAsia" w:ascii="黑体" w:hAnsi="仿宋" w:eastAsia="黑体" w:cs="仿宋"/>
          <w:sz w:val="32"/>
          <w:szCs w:val="32"/>
          <w:lang w:val="en-US" w:eastAsia="zh-CN" w:bidi="zh-CN"/>
        </w:rPr>
        <w:t>2</w:t>
      </w:r>
      <w:r>
        <w:rPr>
          <w:rFonts w:hint="default" w:ascii="黑体" w:hAnsi="仿宋" w:eastAsia="黑体" w:cs="仿宋"/>
          <w:sz w:val="32"/>
          <w:szCs w:val="32"/>
          <w:lang w:eastAsia="zh-CN" w:bidi="zh-CN"/>
        </w:rPr>
        <w:t>1</w:t>
      </w: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-202</w:t>
      </w:r>
      <w:r>
        <w:rPr>
          <w:rFonts w:hint="default" w:ascii="黑体" w:hAnsi="仿宋" w:eastAsia="黑体" w:cs="仿宋"/>
          <w:sz w:val="32"/>
          <w:szCs w:val="32"/>
          <w:lang w:eastAsia="zh-CN" w:bidi="zh-CN"/>
        </w:rPr>
        <w:t>2</w:t>
      </w: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学年创新创业奖学金报送表(专利、论文等)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830"/>
        <w:gridCol w:w="890"/>
        <w:gridCol w:w="3603"/>
        <w:gridCol w:w="1191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314" w:type="pct"/>
            <w:vAlign w:val="center"/>
          </w:tcPr>
          <w:p>
            <w:pPr>
              <w:pStyle w:val="9"/>
              <w:spacing w:before="1"/>
              <w:ind w:left="45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spacing w:before="1"/>
              <w:ind w:left="221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spacing w:before="1"/>
              <w:ind w:left="48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年级专业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spacing w:before="166" w:line="292" w:lineRule="auto"/>
              <w:ind w:left="452" w:right="43" w:hanging="399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作品名称（专利、论文等）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spacing w:before="166" w:line="292" w:lineRule="auto"/>
              <w:ind w:left="333" w:right="74" w:hanging="25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专利类型/论文级别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spacing w:before="166"/>
              <w:ind w:right="75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w w:val="95"/>
                <w:sz w:val="24"/>
                <w:szCs w:val="24"/>
              </w:rPr>
              <w:t>奖励金额</w:t>
            </w:r>
          </w:p>
          <w:p>
            <w:pPr>
              <w:pStyle w:val="9"/>
              <w:spacing w:before="56"/>
              <w:ind w:right="173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w w:val="95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bookmarkStart w:id="2" w:name="OLE_LINK3" w:colFirst="7" w:colLast="7"/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1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光晓翠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2019级纺织工程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纳米纤维素基自修复凝胶的制备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本科学报及以上刊物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2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王封丹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2019级纺织工程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纳米纤维素的制备及表征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本科学报及以上刊物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 w:eastAsia="zh-CN"/>
              </w:rPr>
              <w:t>3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徐艺倩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2019级纺织工程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荧光纳米纤维素的一锅法制备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本科学报及以上刊物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4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徐艺倩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2019级纺织工程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纳米纤维素基自愈合水凝胶的构建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本科学报及以上刊物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5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梁爽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default" w:ascii="Times New Roman"/>
                <w:sz w:val="20"/>
                <w:highlight w:val="none"/>
                <w:lang w:val="en-US" w:eastAsia="zh-CN"/>
              </w:rPr>
              <w:t>2019</w:t>
            </w: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级服装设计与工程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服装布片裁剪工具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6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黄兴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2020</w:t>
            </w:r>
            <w:r>
              <w:rPr>
                <w:rFonts w:hint="eastAsia" w:ascii="Times New Roman"/>
                <w:sz w:val="20"/>
                <w:highlight w:val="none"/>
                <w:lang w:val="en-US" w:eastAsia="zh-Hans"/>
              </w:rPr>
              <w:t>级</w:t>
            </w: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纺织工程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一种抗菌除臭内裤及内衣套装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黄骏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2020级纺织工程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cs="黑体" w:asciiTheme="minorEastAsia" w:hAnsiTheme="minorEastAsia" w:eastAsiaTheme="minorEastAsia"/>
                <w:b w:val="0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一种远红外眼罩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8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吴曼妮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2019级服装设计与工程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一种跨境电商用物流运筹放置架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1277" w:type="dxa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9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付家怡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2019级服装设计与工程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一种自清洁电磁屏蔽阻燃抗菌窗帘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12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10</w:t>
            </w:r>
          </w:p>
        </w:tc>
        <w:tc>
          <w:tcPr>
            <w:tcW w:w="83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康容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2019级服装设计与工程</w:t>
            </w:r>
          </w:p>
        </w:tc>
        <w:tc>
          <w:tcPr>
            <w:tcW w:w="3603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一种电磁屏蔽婴儿睡袋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12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2000</w:t>
            </w:r>
          </w:p>
        </w:tc>
      </w:tr>
      <w:bookmarkEnd w:id="2"/>
    </w:tbl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08D51D5B"/>
    <w:rsid w:val="0E3A27B4"/>
    <w:rsid w:val="0FFB0002"/>
    <w:rsid w:val="13464277"/>
    <w:rsid w:val="3DFEA6AA"/>
    <w:rsid w:val="46164B19"/>
    <w:rsid w:val="56E90A9D"/>
    <w:rsid w:val="5980765F"/>
    <w:rsid w:val="64971522"/>
    <w:rsid w:val="6BB037E6"/>
    <w:rsid w:val="7DEF8E93"/>
    <w:rsid w:val="FD7FF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2021-11-08T16:27:00Z</dcterms:created>
  <dc:creator>18448</dc:creator>
  <cp:lastModifiedBy>sunshine</cp:lastModifiedBy>
  <dcterms:modified xsi:type="dcterms:W3CDTF">2022-11-21T01:25:48Z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7E9BE1F57784438A9F812E621A7199CF</vt:lpwstr>
  </property>
</Properties>
</file>