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服装学院关于202</w:t>
      </w:r>
      <w:r>
        <w:rPr>
          <w:rFonts w:ascii="方正小标宋简体" w:hAnsi="仿宋" w:eastAsia="方正小标宋简体" w:cs="宋体"/>
          <w:b/>
          <w:spacing w:val="-20"/>
          <w:kern w:val="0"/>
          <w:sz w:val="44"/>
          <w:szCs w:val="36"/>
        </w:rPr>
        <w:t>1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-202</w:t>
      </w:r>
      <w:r>
        <w:rPr>
          <w:rFonts w:ascii="方正小标宋简体" w:hAnsi="仿宋" w:eastAsia="方正小标宋简体" w:cs="宋体"/>
          <w:b/>
          <w:spacing w:val="-20"/>
          <w:kern w:val="0"/>
          <w:sz w:val="44"/>
          <w:szCs w:val="36"/>
        </w:rPr>
        <w:t>2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学年文体实践奖学金推荐人选名单的公示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596" w:firstLineChars="200"/>
        <w:jc w:val="both"/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bidi="zh-CN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596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val="zh-CN" w:bidi="zh-CN"/>
        </w:rPr>
        <w:t>根据《闽江学院学生奖励办法》（修订）</w:t>
      </w:r>
      <w:r>
        <w:rPr>
          <w:rFonts w:hint="eastAsia" w:ascii="仿宋" w:hAnsi="仿宋" w:eastAsia="仿宋" w:cs="仿宋"/>
          <w:spacing w:val="-3"/>
          <w:w w:val="95"/>
          <w:kern w:val="0"/>
          <w:sz w:val="32"/>
          <w:szCs w:val="32"/>
          <w:lang w:bidi="zh-CN"/>
        </w:rPr>
        <w:t>文件要求</w:t>
      </w:r>
      <w:r>
        <w:rPr>
          <w:rFonts w:hint="eastAsia" w:ascii="仿宋_GB2312" w:eastAsia="仿宋_GB2312"/>
          <w:sz w:val="32"/>
          <w:szCs w:val="32"/>
        </w:rPr>
        <w:t>，经学生个人申请、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指导教师推荐、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奖励评审小组审定</w:t>
      </w:r>
      <w:r>
        <w:rPr>
          <w:rFonts w:hint="eastAsia" w:ascii="仿宋_GB2312" w:eastAsia="仿宋_GB2312"/>
          <w:sz w:val="32"/>
          <w:szCs w:val="32"/>
        </w:rPr>
        <w:t>，现将服装与艺术工程学院2021-2022学年文体实践奖学金推荐人选名单进行公示，公示期间如有异议，请与学院洪老师联系，逾期不予受理。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联系电话：18750477509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年11月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日-2021年11月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附件1:闽江学院服装与艺术工程学院202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-202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学年文体实践奖学金报送表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服装与艺术工程学院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年11月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3"/>
        <w:autoSpaceDE w:val="0"/>
        <w:autoSpaceDN w:val="0"/>
        <w:spacing w:before="30"/>
        <w:ind w:left="220"/>
        <w:jc w:val="left"/>
        <w:rPr>
          <w:rFonts w:ascii="仿宋" w:hAnsi="仿宋" w:eastAsia="仿宋" w:cs="仿宋"/>
          <w:kern w:val="0"/>
          <w:lang w:val="zh-CN" w:bidi="zh-CN"/>
        </w:rPr>
      </w:pPr>
      <w:r>
        <w:rPr>
          <w:rFonts w:ascii="仿宋" w:hAnsi="仿宋" w:eastAsia="仿宋" w:cs="仿宋"/>
          <w:kern w:val="0"/>
          <w:lang w:val="zh-CN" w:bidi="zh-CN"/>
        </w:rPr>
        <w:t>附件1：</w:t>
      </w:r>
    </w:p>
    <w:p>
      <w:pPr>
        <w:tabs>
          <w:tab w:val="left" w:pos="440"/>
          <w:tab w:val="left" w:pos="2459"/>
        </w:tabs>
        <w:autoSpaceDE w:val="0"/>
        <w:autoSpaceDN w:val="0"/>
        <w:spacing w:before="162" w:after="56"/>
        <w:jc w:val="left"/>
        <w:rPr>
          <w:rFonts w:ascii="黑体" w:hAnsi="仿宋" w:eastAsia="黑体" w:cs="仿宋"/>
          <w:kern w:val="0"/>
          <w:sz w:val="32"/>
          <w:szCs w:val="32"/>
          <w:lang w:val="zh-CN" w:bidi="zh-CN"/>
        </w:rPr>
      </w:pPr>
      <w:r>
        <w:rPr>
          <w:rFonts w:hint="eastAsia" w:ascii="黑体" w:hAnsi="仿宋" w:eastAsia="黑体" w:cs="仿宋"/>
          <w:kern w:val="0"/>
          <w:sz w:val="32"/>
          <w:szCs w:val="32"/>
          <w:lang w:bidi="zh-CN"/>
        </w:rPr>
        <w:t>闽江学院服装与艺术工程学院202</w:t>
      </w:r>
      <w:r>
        <w:rPr>
          <w:rFonts w:ascii="黑体" w:hAnsi="仿宋" w:eastAsia="黑体" w:cs="仿宋"/>
          <w:kern w:val="0"/>
          <w:sz w:val="32"/>
          <w:szCs w:val="32"/>
          <w:lang w:bidi="zh-CN"/>
        </w:rPr>
        <w:t>1</w:t>
      </w:r>
      <w:r>
        <w:rPr>
          <w:rFonts w:hint="eastAsia" w:ascii="黑体" w:hAnsi="仿宋" w:eastAsia="黑体" w:cs="仿宋"/>
          <w:kern w:val="0"/>
          <w:sz w:val="32"/>
          <w:szCs w:val="32"/>
          <w:lang w:bidi="zh-CN"/>
        </w:rPr>
        <w:t>-202</w:t>
      </w:r>
      <w:r>
        <w:rPr>
          <w:rFonts w:ascii="黑体" w:hAnsi="仿宋" w:eastAsia="黑体" w:cs="仿宋"/>
          <w:kern w:val="0"/>
          <w:sz w:val="32"/>
          <w:szCs w:val="32"/>
          <w:lang w:bidi="zh-CN"/>
        </w:rPr>
        <w:t>2</w:t>
      </w:r>
      <w:r>
        <w:rPr>
          <w:rFonts w:hint="eastAsia" w:ascii="黑体" w:hAnsi="仿宋" w:eastAsia="黑体" w:cs="仿宋"/>
          <w:kern w:val="0"/>
          <w:sz w:val="32"/>
          <w:szCs w:val="32"/>
          <w:lang w:bidi="zh-CN"/>
        </w:rPr>
        <w:t>学年文体实践奖学金报送表</w:t>
      </w:r>
    </w:p>
    <w:tbl>
      <w:tblPr>
        <w:tblStyle w:val="6"/>
        <w:tblW w:w="0" w:type="auto"/>
        <w:tblInd w:w="-43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928"/>
        <w:gridCol w:w="1809"/>
        <w:gridCol w:w="2398"/>
        <w:gridCol w:w="1019"/>
        <w:gridCol w:w="1248"/>
        <w:gridCol w:w="6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年级专业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赛事名称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级别（国家级/省级/市级）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等次（一/二/三等奖，金/银/铜奖）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奖励金额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周帆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2020级服装与服饰设计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福建省第十七届运动会（大学生部）跳绳比赛3*40s交互绳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省级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金奖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黄金花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2021级纺织工程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福建省第十七届运动会（大学生部）足球比赛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省级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黄金花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2021级纺织工程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2021年福建省大学生足球联赛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省级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涂婧莹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2019级服装与服饰设计专业（时尚造型与表演艺术方向）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第24届中国大学生篮球联赛（福建基层赛）暨2021年福建省大学生篮球联赛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省级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500</w:t>
            </w:r>
          </w:p>
        </w:tc>
      </w:tr>
    </w:tbl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B64C4B"/>
    <w:rsid w:val="0001270C"/>
    <w:rsid w:val="000841A7"/>
    <w:rsid w:val="001C6B61"/>
    <w:rsid w:val="00426645"/>
    <w:rsid w:val="00477C97"/>
    <w:rsid w:val="004A64D2"/>
    <w:rsid w:val="00622246"/>
    <w:rsid w:val="00683FFC"/>
    <w:rsid w:val="00B64C4B"/>
    <w:rsid w:val="00D014E9"/>
    <w:rsid w:val="0E3A27B4"/>
    <w:rsid w:val="0FFB0002"/>
    <w:rsid w:val="13464277"/>
    <w:rsid w:val="35890C30"/>
    <w:rsid w:val="3DFEA6AA"/>
    <w:rsid w:val="46164B19"/>
    <w:rsid w:val="56E90A9D"/>
    <w:rsid w:val="5980765F"/>
    <w:rsid w:val="5C8F06B1"/>
    <w:rsid w:val="64971522"/>
    <w:rsid w:val="716244CD"/>
    <w:rsid w:val="7DEF8E93"/>
    <w:rsid w:val="FD7FF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4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650</Characters>
  <Lines>5</Lines>
  <Paragraphs>1</Paragraphs>
  <TotalTime>4</TotalTime>
  <ScaleCrop>false</ScaleCrop>
  <LinksUpToDate>false</LinksUpToDate>
  <CharactersWithSpaces>762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2021-11-08T16:27:00Z</dcterms:created>
  <dc:creator>18448</dc:creator>
  <cp:lastModifiedBy>sunshine</cp:lastModifiedBy>
  <dcterms:modified xsi:type="dcterms:W3CDTF">2022-11-22T02:01:29Z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7E9BE1F57784438A9F812E621A7199CF</vt:lpwstr>
  </property>
</Properties>
</file>