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"/>
        <w:ind w:left="2593" w:right="2630" w:firstLine="0"/>
        <w:jc w:val="center"/>
        <w:rPr>
          <w:rFonts w:hint="eastAsia" w:ascii="汉仪粗简黑简" w:hAnsi="汉仪粗简黑简" w:eastAsia="汉仪粗简黑简" w:cs="汉仪粗简黑简"/>
          <w:b/>
          <w:sz w:val="30"/>
          <w:szCs w:val="30"/>
        </w:rPr>
      </w:pPr>
      <w:bookmarkStart w:id="0" w:name="_GoBack"/>
      <w:bookmarkEnd w:id="0"/>
      <w:r>
        <w:rPr>
          <w:rFonts w:hint="eastAsia" w:ascii="汉仪粗简黑简" w:hAnsi="汉仪粗简黑简" w:eastAsia="汉仪粗简黑简" w:cs="汉仪粗简黑简"/>
          <w:b/>
          <w:sz w:val="30"/>
          <w:szCs w:val="30"/>
        </w:rPr>
        <w:t>考试模块操作手册（教师版）</w:t>
      </w:r>
    </w:p>
    <w:p>
      <w:pPr>
        <w:pStyle w:val="2"/>
        <w:spacing w:before="139"/>
        <w:ind w:left="106"/>
      </w:pPr>
      <w:r>
        <w:t>一、创建试卷</w:t>
      </w:r>
    </w:p>
    <w:p>
      <w:pPr>
        <w:pStyle w:val="4"/>
        <w:spacing w:before="2"/>
        <w:rPr>
          <w:rFonts w:ascii="黑体"/>
          <w:sz w:val="15"/>
        </w:rPr>
      </w:pPr>
    </w:p>
    <w:p>
      <w:pPr>
        <w:pStyle w:val="4"/>
        <w:spacing w:before="66" w:line="362" w:lineRule="auto"/>
        <w:ind w:left="106" w:right="114" w:firstLine="480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963930</wp:posOffset>
            </wp:positionH>
            <wp:positionV relativeFrom="paragraph">
              <wp:posOffset>904875</wp:posOffset>
            </wp:positionV>
            <wp:extent cx="5695950" cy="19240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92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进入课程资料模块，打开试卷库即可进行试卷创建工作。创建试卷可以选择手动创</w:t>
      </w:r>
      <w:r>
        <w:rPr>
          <w:spacing w:val="-8"/>
        </w:rPr>
        <w:t>建、按模板导入试卷、系统随机组卷三种方式，结合用户反馈，推荐老师使用</w:t>
      </w:r>
      <w:r>
        <w:rPr>
          <w:b/>
          <w:spacing w:val="3"/>
        </w:rPr>
        <w:t>手动创建</w:t>
      </w:r>
      <w:r>
        <w:rPr>
          <w:b/>
          <w:spacing w:val="15"/>
        </w:rPr>
        <w:t>试卷</w:t>
      </w:r>
      <w:r>
        <w:t>和</w:t>
      </w:r>
      <w:r>
        <w:rPr>
          <w:b/>
          <w:spacing w:val="2"/>
        </w:rPr>
        <w:t>系统自动随机组卷</w:t>
      </w:r>
      <w:r>
        <w:t>两种方式，具体操作如下：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2"/>
        <w:rPr>
          <w:sz w:val="25"/>
        </w:rPr>
      </w:pPr>
    </w:p>
    <w:p>
      <w:pPr>
        <w:pStyle w:val="3"/>
        <w:spacing w:before="0"/>
        <w:ind w:left="106" w:firstLine="0"/>
      </w:pPr>
      <w:r>
        <w:rPr>
          <w:rFonts w:hint="eastAsia" w:ascii="等线 Light" w:eastAsia="等线 Light"/>
          <w:i/>
        </w:rPr>
        <w:t>1</w:t>
      </w:r>
      <w:r>
        <w:t>、手动创建试卷</w:t>
      </w:r>
    </w:p>
    <w:p>
      <w:pPr>
        <w:pStyle w:val="4"/>
        <w:spacing w:before="231"/>
        <w:ind w:left="587"/>
      </w:pPr>
      <w:r>
        <w:t>点击创建试卷，勾选手动创建试卷即可进入试卷编辑页面</w:t>
      </w:r>
    </w:p>
    <w:p>
      <w:pPr>
        <w:pStyle w:val="4"/>
        <w:rPr>
          <w:sz w:val="20"/>
        </w:rPr>
      </w:pPr>
    </w:p>
    <w:p>
      <w:pPr>
        <w:pStyle w:val="4"/>
        <w:spacing w:before="10"/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226695</wp:posOffset>
            </wp:positionV>
            <wp:extent cx="2990850" cy="17240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187" w:line="360" w:lineRule="auto"/>
        <w:ind w:left="106" w:right="127" w:firstLine="480"/>
        <w:jc w:val="both"/>
      </w:pPr>
      <w:r>
        <w:rPr>
          <w:spacing w:val="-7"/>
        </w:rPr>
        <w:t>试卷编辑页面，可以选择不同的题型进行题目编辑，也可以直接从题库中勾选已有</w:t>
      </w:r>
      <w:r>
        <w:rPr>
          <w:spacing w:val="-10"/>
        </w:rPr>
        <w:t>的题目组成试卷。每一题系统会自动分配分值，老师可以在左侧题目列表处修改题目分</w:t>
      </w:r>
      <w:r>
        <w:rPr>
          <w:spacing w:val="-9"/>
        </w:rPr>
        <w:t>值。题目编辑完成后保存该题即可，试卷编辑完成后可以在右上角点击预览或者直接保存试卷并返回。具体如下图</w:t>
      </w:r>
    </w:p>
    <w:p>
      <w:pPr>
        <w:spacing w:after="0" w:line="360" w:lineRule="auto"/>
        <w:jc w:val="both"/>
        <w:sectPr>
          <w:type w:val="continuous"/>
          <w:pgSz w:w="11910" w:h="16850"/>
          <w:pgMar w:top="1440" w:right="1280" w:bottom="280" w:left="1320" w:header="720" w:footer="720" w:gutter="0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15"/>
        </w:rPr>
      </w:pPr>
    </w:p>
    <w:p>
      <w:pPr>
        <w:pStyle w:val="4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623300" cy="4292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628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6850" w:h="11910" w:orient="landscape"/>
          <w:pgMar w:top="1100" w:right="1320" w:bottom="280" w:left="1480" w:header="720" w:footer="720" w:gutter="0"/>
        </w:sectPr>
      </w:pPr>
    </w:p>
    <w:p>
      <w:pPr>
        <w:pStyle w:val="4"/>
        <w:spacing w:before="41" w:line="362" w:lineRule="auto"/>
        <w:ind w:left="126" w:right="557" w:firstLine="480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594360</wp:posOffset>
            </wp:positionV>
            <wp:extent cx="5759450" cy="212598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试卷编辑完成后，就可以在试卷库中看到此试卷，可以进行再次编辑、复制副本等操作。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5"/>
        <w:rPr>
          <w:sz w:val="30"/>
        </w:rPr>
      </w:pPr>
    </w:p>
    <w:p>
      <w:pPr>
        <w:pStyle w:val="3"/>
        <w:spacing w:before="0"/>
        <w:ind w:left="126" w:firstLine="0"/>
      </w:pPr>
      <w:r>
        <w:rPr>
          <w:rFonts w:hint="eastAsia" w:ascii="等线 Light" w:eastAsia="等线 Light"/>
          <w:i/>
        </w:rPr>
        <w:t>2</w:t>
      </w:r>
      <w:r>
        <w:t>、系统随机组卷</w:t>
      </w:r>
    </w:p>
    <w:p>
      <w:pPr>
        <w:pStyle w:val="4"/>
        <w:spacing w:before="246" w:line="350" w:lineRule="auto"/>
        <w:ind w:left="126" w:right="565" w:firstLine="480"/>
      </w:pPr>
      <w:r>
        <w:t>若题库中已创建好大量的题目，可以使用系统随机组卷功能，系统随机组卷可以按老师设置的题型和数量，随机从题库中抽取题目组成试卷。具体操作如下：</w:t>
      </w:r>
    </w:p>
    <w:p>
      <w:pPr>
        <w:pStyle w:val="4"/>
        <w:spacing w:before="18"/>
        <w:ind w:left="607"/>
      </w:pPr>
      <w:r>
        <w:t>点击创建试卷，选择“自动随机组卷”即可进入随机组卷编辑页面。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2426970</wp:posOffset>
            </wp:positionH>
            <wp:positionV relativeFrom="paragraph">
              <wp:posOffset>149225</wp:posOffset>
            </wp:positionV>
            <wp:extent cx="2990850" cy="17240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4"/>
        <w:spacing w:before="41" w:line="362" w:lineRule="auto"/>
        <w:ind w:left="126" w:right="505" w:firstLine="480"/>
      </w:pPr>
      <w:r>
        <w:t>自动随机组卷，按要求设置组卷规则后，系统即可按要求进行组卷，组卷完成后， 即可在试卷库中看到组好的试卷。</w:t>
      </w:r>
    </w:p>
    <w:p>
      <w:pPr>
        <w:pStyle w:val="4"/>
        <w:spacing w:before="4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108585</wp:posOffset>
            </wp:positionV>
            <wp:extent cx="5762625" cy="463613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12" cy="463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9"/>
        <w:rPr>
          <w:sz w:val="18"/>
        </w:rPr>
      </w:pPr>
    </w:p>
    <w:p>
      <w:pPr>
        <w:pStyle w:val="4"/>
        <w:spacing w:before="1"/>
        <w:ind w:left="607"/>
      </w:pPr>
      <w:r>
        <w:t>随机组卷的试卷会有“随机”标记，在试卷库中即可看到（如图）</w:t>
      </w:r>
    </w:p>
    <w:p>
      <w:pPr>
        <w:pStyle w:val="4"/>
        <w:spacing w:before="10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144780</wp:posOffset>
            </wp:positionV>
            <wp:extent cx="5719445" cy="18669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43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4"/>
        <w:spacing w:before="41"/>
        <w:ind w:left="607"/>
      </w:pPr>
      <w:r>
        <w:t>点击试卷，即可查看随机组成的每一份试卷</w:t>
      </w:r>
    </w:p>
    <w:p>
      <w:pPr>
        <w:pStyle w:val="4"/>
        <w:spacing w:before="1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188595</wp:posOffset>
            </wp:positionV>
            <wp:extent cx="5734685" cy="394525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32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3"/>
        <w:ind w:left="126" w:firstLine="0"/>
      </w:pPr>
      <w:r>
        <w:rPr>
          <w:rFonts w:hint="eastAsia" w:ascii="等线 Light" w:eastAsia="等线 Light"/>
          <w:i/>
        </w:rPr>
        <w:t>3</w:t>
      </w:r>
      <w:r>
        <w:t>、题库导入</w:t>
      </w:r>
    </w:p>
    <w:p>
      <w:pPr>
        <w:pStyle w:val="4"/>
        <w:spacing w:before="230" w:line="350" w:lineRule="auto"/>
        <w:ind w:left="126" w:right="560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753745</wp:posOffset>
            </wp:positionV>
            <wp:extent cx="5805805" cy="42862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60" cy="428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创建试卷若要用到题库选题或者随机组卷，就需要题库中首先导入题目，打开“资料”，进入“题库”即可操作。如图：</w:t>
      </w:r>
    </w:p>
    <w:p>
      <w:pPr>
        <w:pStyle w:val="4"/>
        <w:spacing w:before="10"/>
        <w:rPr>
          <w:sz w:val="20"/>
        </w:rPr>
      </w:pPr>
    </w:p>
    <w:p>
      <w:pPr>
        <w:pStyle w:val="4"/>
        <w:spacing w:line="350" w:lineRule="auto"/>
        <w:ind w:left="607" w:right="318"/>
      </w:pPr>
      <w:r>
        <w:t>建议题目按课程章节或知识点进行分类整理，以便使用的时候抽取不同考点的题目。批量导入题目：</w:t>
      </w:r>
    </w:p>
    <w:p>
      <w:pPr>
        <w:pStyle w:val="4"/>
        <w:spacing w:before="18" w:line="362" w:lineRule="auto"/>
        <w:ind w:left="126" w:right="559" w:firstLine="480"/>
      </w:pPr>
      <w:r>
        <w:t>批量导入题目有快速导入、模板导入、智能导入三种，常用方式有快速导入和模板导入。</w:t>
      </w:r>
    </w:p>
    <w:p>
      <w:pPr>
        <w:pStyle w:val="4"/>
        <w:spacing w:before="12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235585</wp:posOffset>
            </wp:positionV>
            <wp:extent cx="4695825" cy="15335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4"/>
        <w:spacing w:before="41"/>
        <w:ind w:left="607"/>
      </w:pPr>
      <w:r>
        <w:t>快速导入：</w:t>
      </w:r>
    </w:p>
    <w:p>
      <w:pPr>
        <w:pStyle w:val="4"/>
        <w:spacing w:before="158"/>
        <w:ind w:left="607"/>
      </w:pPr>
      <w:r>
        <w:t>点击快速导入后即可进入快速导入页面，按格式整理好题目后就可以进行导入了</w:t>
      </w:r>
    </w:p>
    <w:p>
      <w:pPr>
        <w:pStyle w:val="4"/>
        <w:spacing w:before="10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161290</wp:posOffset>
            </wp:positionV>
            <wp:extent cx="5811520" cy="345884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736" cy="345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7" w:after="65" w:line="362" w:lineRule="auto"/>
        <w:ind w:left="126" w:right="559" w:firstLine="480"/>
      </w:pPr>
      <w:r>
        <w:t>在左侧复制粘贴题目，点击导入，系统自动识别后会显示在右侧预览，确认无误后即可选择加入题库。</w:t>
      </w:r>
    </w:p>
    <w:p>
      <w:pPr>
        <w:pStyle w:val="4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679440" cy="273431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659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4"/>
        <w:spacing w:before="41"/>
        <w:ind w:left="607"/>
      </w:pPr>
      <w:r>
        <w:t>模板导入：</w:t>
      </w:r>
    </w:p>
    <w:p>
      <w:pPr>
        <w:pStyle w:val="4"/>
        <w:spacing w:before="148" w:line="316" w:lineRule="auto"/>
        <w:ind w:left="126" w:right="630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738505</wp:posOffset>
            </wp:positionV>
            <wp:extent cx="5709285" cy="227139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59" cy="227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 xml:space="preserve">选择模板导入即可看到模板选项，可以选择 </w:t>
      </w:r>
      <w:r>
        <w:rPr>
          <w:rFonts w:hint="eastAsia" w:ascii="等线" w:eastAsia="等线"/>
          <w:spacing w:val="-4"/>
        </w:rPr>
        <w:t xml:space="preserve">word </w:t>
      </w:r>
      <w:r>
        <w:rPr>
          <w:spacing w:val="-15"/>
        </w:rPr>
        <w:t xml:space="preserve">模板和 </w:t>
      </w:r>
      <w:r>
        <w:rPr>
          <w:rFonts w:hint="eastAsia" w:ascii="等线" w:eastAsia="等线"/>
          <w:spacing w:val="-3"/>
        </w:rPr>
        <w:t xml:space="preserve">excel </w:t>
      </w:r>
      <w:r>
        <w:rPr>
          <w:spacing w:val="-8"/>
        </w:rPr>
        <w:t>模板，下载模板后， 按模板指示格式整理题目即可完成导入。</w:t>
      </w:r>
    </w:p>
    <w:p>
      <w:pPr>
        <w:spacing w:after="0" w:line="316" w:lineRule="auto"/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2"/>
      </w:pPr>
      <w:r>
        <w:t>二、试卷发布</w:t>
      </w:r>
    </w:p>
    <w:p>
      <w:pPr>
        <w:pStyle w:val="4"/>
        <w:spacing w:before="261" w:line="350" w:lineRule="auto"/>
        <w:ind w:left="126" w:right="558" w:firstLine="480"/>
      </w:pPr>
      <w:r>
        <w:t>试卷创建完成后，即可进行试卷发布，进入试卷库，点击要发布的试卷右侧的发布按钮，即可进入发布设置界面。</w:t>
      </w:r>
    </w:p>
    <w:p>
      <w:pPr>
        <w:pStyle w:val="4"/>
        <w:spacing w:before="7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143510</wp:posOffset>
            </wp:positionV>
            <wp:extent cx="5716270" cy="171386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30" cy="1713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30"/>
        </w:rPr>
      </w:pPr>
    </w:p>
    <w:p>
      <w:pPr>
        <w:pStyle w:val="3"/>
        <w:numPr>
          <w:ilvl w:val="1"/>
          <w:numId w:val="1"/>
        </w:numPr>
        <w:tabs>
          <w:tab w:val="left" w:pos="563"/>
        </w:tabs>
        <w:spacing w:before="0" w:after="0" w:line="240" w:lineRule="auto"/>
        <w:ind w:left="562" w:right="0" w:hanging="437"/>
        <w:jc w:val="left"/>
      </w:pPr>
      <w:r>
        <w:t>基本设置：</w:t>
      </w:r>
    </w:p>
    <w:p>
      <w:pPr>
        <w:pStyle w:val="4"/>
        <w:spacing w:before="231"/>
        <w:ind w:left="607"/>
      </w:pPr>
      <w:r>
        <w:t>进入考试界面后即可进行基础设置，如发放对象、起止时间、考试限时等等。</w:t>
      </w:r>
    </w:p>
    <w:p>
      <w:pPr>
        <w:pStyle w:val="4"/>
        <w:spacing w:before="5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150495</wp:posOffset>
            </wp:positionV>
            <wp:extent cx="5709920" cy="230441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6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3"/>
        <w:numPr>
          <w:ilvl w:val="1"/>
          <w:numId w:val="1"/>
        </w:numPr>
        <w:tabs>
          <w:tab w:val="left" w:pos="563"/>
        </w:tabs>
        <w:spacing w:before="30" w:after="0" w:line="240" w:lineRule="auto"/>
        <w:ind w:left="562" w:right="0" w:hanging="437"/>
        <w:jc w:val="left"/>
      </w:pPr>
      <w:r>
        <w:t>高级设置</w:t>
      </w:r>
    </w:p>
    <w:p>
      <w:pPr>
        <w:pStyle w:val="4"/>
        <w:spacing w:before="230"/>
        <w:ind w:left="607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406400</wp:posOffset>
            </wp:positionV>
            <wp:extent cx="4810760" cy="354584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842" cy="354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4183380</wp:posOffset>
            </wp:positionV>
            <wp:extent cx="4972050" cy="36512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92" cy="365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若需要其他设置，点击上方“高级设置”即可进入高级设置界面</w:t>
      </w:r>
    </w:p>
    <w:p>
      <w:pPr>
        <w:pStyle w:val="4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4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51830" cy="426212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08" cy="426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2"/>
        </w:rPr>
      </w:pPr>
    </w:p>
    <w:p>
      <w:pPr>
        <w:pStyle w:val="4"/>
        <w:spacing w:before="67"/>
        <w:ind w:left="607"/>
      </w:pPr>
      <w:r>
        <w:t>高级设置完成后，点击确定即可，然后点击发布考试即可完成考试发布</w:t>
      </w:r>
    </w:p>
    <w:p>
      <w:pPr>
        <w:pStyle w:val="4"/>
        <w:spacing w:before="12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162560</wp:posOffset>
            </wp:positionV>
            <wp:extent cx="4592955" cy="354266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705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50"/>
          <w:pgMar w:top="1440" w:right="780" w:bottom="280" w:left="1300" w:header="720" w:footer="720" w:gutter="0"/>
        </w:sectPr>
      </w:pPr>
    </w:p>
    <w:p>
      <w:pPr>
        <w:pStyle w:val="2"/>
      </w:pPr>
      <w:r>
        <w:t>三、试卷批阅</w:t>
      </w:r>
    </w:p>
    <w:p>
      <w:pPr>
        <w:pStyle w:val="4"/>
        <w:spacing w:before="261" w:line="350" w:lineRule="auto"/>
        <w:ind w:left="607" w:right="613"/>
      </w:pPr>
      <w:r>
        <w:t xml:space="preserve">学生提交试卷后，即可进行批阅（客观题系统自动批阅，教师只需批改主观题） </w:t>
      </w:r>
      <w:r>
        <w:rPr>
          <w:spacing w:val="-4"/>
        </w:rPr>
        <w:t>右上角选择考试，左侧选择对应的班级，即可查看这个班级的考试，若有需要批阅</w:t>
      </w:r>
    </w:p>
    <w:p>
      <w:pPr>
        <w:pStyle w:val="4"/>
        <w:spacing w:before="18"/>
        <w:ind w:left="126"/>
      </w:pPr>
      <w:r>
        <w:t>的试卷，考试模块会显示待批考试份数（如图</w:t>
      </w:r>
      <w:r>
        <w:rPr>
          <w:spacing w:val="-120"/>
        </w:rPr>
        <w:t>）</w:t>
      </w:r>
      <w:r>
        <w:t>。</w:t>
      </w:r>
    </w:p>
    <w:p>
      <w:pPr>
        <w:pStyle w:val="4"/>
        <w:spacing w:before="6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183515</wp:posOffset>
            </wp:positionV>
            <wp:extent cx="5784850" cy="263525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911" cy="263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"/>
        <w:rPr>
          <w:sz w:val="26"/>
        </w:rPr>
      </w:pPr>
    </w:p>
    <w:p>
      <w:pPr>
        <w:pStyle w:val="4"/>
        <w:spacing w:line="352" w:lineRule="auto"/>
        <w:ind w:left="126" w:right="629" w:firstLine="480"/>
      </w:pPr>
      <w:r>
        <w:rPr>
          <w:spacing w:val="-7"/>
        </w:rPr>
        <w:t>点击查看，即可查看考试详情，可以修改考试设置，批阅试卷，批量打分，导出考试详情等。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120650</wp:posOffset>
            </wp:positionV>
            <wp:extent cx="5671185" cy="3481705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43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4"/>
        <w:spacing w:before="41" w:line="362" w:lineRule="auto"/>
        <w:ind w:left="607" w:right="1288"/>
      </w:pPr>
      <w:r>
        <w:t>进入学生考试批阅，即可给学生打分，输入评语等，批阅完成后保存即可。可以在右上角将学生考试打回重做。</w:t>
      </w:r>
    </w:p>
    <w:p>
      <w:pPr>
        <w:pStyle w:val="4"/>
        <w:spacing w:before="12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1141095</wp:posOffset>
            </wp:positionH>
            <wp:positionV relativeFrom="paragraph">
              <wp:posOffset>186690</wp:posOffset>
            </wp:positionV>
            <wp:extent cx="5376545" cy="399288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82" cy="39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50"/>
          <w:pgMar w:top="1500" w:right="780" w:bottom="280" w:left="1300" w:header="720" w:footer="720" w:gutter="0"/>
        </w:sectPr>
      </w:pPr>
    </w:p>
    <w:p>
      <w:pPr>
        <w:pStyle w:val="2"/>
      </w:pPr>
      <w:r>
        <w:rPr>
          <w:spacing w:val="-1"/>
        </w:rPr>
        <w:t>四、考试统计</w:t>
      </w:r>
    </w:p>
    <w:p>
      <w:pPr>
        <w:pStyle w:val="4"/>
        <w:spacing w:before="251"/>
        <w:ind w:left="607"/>
      </w:pPr>
      <w:r>
        <w:rPr>
          <w:rFonts w:hint="eastAsia" w:ascii="等线" w:eastAsia="等线"/>
        </w:rPr>
        <w:t>4.1</w:t>
      </w:r>
      <w:r>
        <w:rPr>
          <w:rFonts w:hint="eastAsia" w:ascii="等线" w:eastAsia="等线"/>
          <w:spacing w:val="-12"/>
        </w:rPr>
        <w:t xml:space="preserve"> </w:t>
      </w:r>
      <w:r>
        <w:t>考试统计</w:t>
      </w:r>
    </w:p>
    <w:p>
      <w:pPr>
        <w:pStyle w:val="4"/>
        <w:spacing w:before="99"/>
        <w:ind w:left="607"/>
      </w:pPr>
      <w:r>
        <w:t>进入考试查看页面，可查看未提交考试人员名单，也可以查看考试统计分析。</w:t>
      </w:r>
    </w:p>
    <w:p>
      <w:pPr>
        <w:pStyle w:val="4"/>
        <w:spacing w:before="11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178435</wp:posOffset>
            </wp:positionV>
            <wp:extent cx="5790565" cy="319976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6"/>
        <w:rPr>
          <w:sz w:val="18"/>
        </w:rPr>
      </w:pPr>
    </w:p>
    <w:p>
      <w:pPr>
        <w:pStyle w:val="4"/>
        <w:ind w:left="607"/>
      </w:pPr>
      <w:r>
        <w:t>考试结束后，可以直接在详情统计中查看试卷分析</w:t>
      </w:r>
    </w:p>
    <w:p>
      <w:pPr>
        <w:spacing w:after="0"/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4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17540" cy="50215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79" cy="50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50"/>
          <w:pgMar w:top="1460" w:right="780" w:bottom="280" w:left="1300" w:header="720" w:footer="720" w:gutter="0"/>
        </w:sectPr>
      </w:pPr>
    </w:p>
    <w:p>
      <w:pPr>
        <w:pStyle w:val="2"/>
      </w:pPr>
      <w:r>
        <w:t>五、手机端</w:t>
      </w:r>
    </w:p>
    <w:p>
      <w:pPr>
        <w:pStyle w:val="4"/>
        <w:spacing w:before="261" w:line="350" w:lineRule="auto"/>
        <w:ind w:left="126" w:right="564" w:firstLine="480"/>
      </w:pPr>
      <w:r>
        <w:t>因手机端编辑题目受限较大，建议老师考试模块尽量在电脑端操作，若有发布批阅等简单设置需要在手机端操作的，可参考以下操作：</w:t>
      </w:r>
    </w:p>
    <w:p>
      <w:pPr>
        <w:pStyle w:val="4"/>
        <w:spacing w:before="18"/>
        <w:ind w:left="607"/>
      </w:pPr>
      <w:r>
        <w:t>首先进入课程，打开考试模块：</w:t>
      </w:r>
    </w:p>
    <w:p>
      <w:pPr>
        <w:pStyle w:val="4"/>
        <w:spacing w:before="9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1090930</wp:posOffset>
            </wp:positionH>
            <wp:positionV relativeFrom="paragraph">
              <wp:posOffset>259715</wp:posOffset>
            </wp:positionV>
            <wp:extent cx="2579370" cy="444500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13" cy="444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3997325</wp:posOffset>
            </wp:positionH>
            <wp:positionV relativeFrom="paragraph">
              <wp:posOffset>193675</wp:posOffset>
            </wp:positionV>
            <wp:extent cx="2669540" cy="463931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492" cy="463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3"/>
        <w:numPr>
          <w:ilvl w:val="1"/>
          <w:numId w:val="2"/>
        </w:numPr>
        <w:tabs>
          <w:tab w:val="left" w:pos="563"/>
        </w:tabs>
        <w:spacing w:before="30" w:after="0" w:line="240" w:lineRule="auto"/>
        <w:ind w:left="562" w:right="0" w:hanging="437"/>
        <w:jc w:val="left"/>
      </w:pPr>
      <w:r>
        <w:t>试卷发布</w:t>
      </w:r>
    </w:p>
    <w:p>
      <w:pPr>
        <w:pStyle w:val="4"/>
        <w:spacing w:before="230"/>
        <w:ind w:left="607"/>
      </w:pPr>
      <w:r>
        <w:t>进入试卷库，即可选择试卷进行发放。</w:t>
      </w:r>
    </w:p>
    <w:p>
      <w:pPr>
        <w:pStyle w:val="4"/>
        <w:spacing w:before="3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182245</wp:posOffset>
            </wp:positionV>
            <wp:extent cx="2816225" cy="4896485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16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172720</wp:posOffset>
            </wp:positionV>
            <wp:extent cx="2794000" cy="485394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44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50"/>
          <w:pgMar w:top="1520" w:right="780" w:bottom="280" w:left="1300" w:header="720" w:footer="720" w:gutter="0"/>
        </w:sectPr>
      </w:pPr>
    </w:p>
    <w:p>
      <w:pPr>
        <w:pStyle w:val="3"/>
        <w:numPr>
          <w:ilvl w:val="1"/>
          <w:numId w:val="2"/>
        </w:numPr>
        <w:tabs>
          <w:tab w:val="left" w:pos="563"/>
        </w:tabs>
        <w:spacing w:before="30" w:after="0" w:line="240" w:lineRule="auto"/>
        <w:ind w:left="562" w:right="0" w:hanging="437"/>
        <w:jc w:val="left"/>
      </w:pPr>
      <w:r>
        <w:t>试卷查看批阅</w:t>
      </w:r>
    </w:p>
    <w:p>
      <w:pPr>
        <w:pStyle w:val="4"/>
        <w:spacing w:before="230"/>
        <w:ind w:left="607"/>
      </w:pPr>
      <w:r>
        <w:t>打开已发放试卷，进行查看或批阅</w:t>
      </w:r>
    </w:p>
    <w:p>
      <w:pPr>
        <w:pStyle w:val="4"/>
        <w:spacing w:before="11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321310</wp:posOffset>
            </wp:positionV>
            <wp:extent cx="2734310" cy="214249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04" cy="214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202565</wp:posOffset>
            </wp:positionV>
            <wp:extent cx="3161665" cy="2172335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77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129540</wp:posOffset>
            </wp:positionV>
            <wp:extent cx="2872740" cy="476186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02" cy="476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520" w:right="780" w:bottom="280" w:left="13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4554843-CA5A-41CE-B116-D8A15AF4462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C0276AE-4922-4DB7-AB73-3C28C6335929}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粗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3" w:fontKey="{D0DA068B-5677-44A2-88A2-F13858775F8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91C360FD-737C-49FB-AD68-E1E251BB3B9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48D55F54-4C11-4EE5-8F08-F24FF23F85A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F9FE59"/>
    <w:multiLevelType w:val="multilevel"/>
    <w:tmpl w:val="D7F9FE59"/>
    <w:lvl w:ilvl="0" w:tentative="0">
      <w:start w:val="5"/>
      <w:numFmt w:val="decimal"/>
      <w:lvlText w:val="%1"/>
      <w:lvlJc w:val="left"/>
      <w:pPr>
        <w:ind w:left="562" w:hanging="43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2" w:hanging="436"/>
        <w:jc w:val="left"/>
      </w:pPr>
      <w:rPr>
        <w:rFonts w:hint="default" w:ascii="等线 Light" w:hAnsi="等线 Light" w:eastAsia="等线 Light" w:cs="等线 Light"/>
        <w:i/>
        <w:spacing w:val="-4"/>
        <w:w w:val="101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14" w:hanging="43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41" w:hanging="43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68" w:hanging="43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95" w:hanging="43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22" w:hanging="43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49" w:hanging="43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436"/>
      </w:pPr>
      <w:rPr>
        <w:rFonts w:hint="default"/>
        <w:lang w:val="zh-CN" w:eastAsia="zh-CN" w:bidi="zh-CN"/>
      </w:rPr>
    </w:lvl>
  </w:abstractNum>
  <w:abstractNum w:abstractNumId="1">
    <w:nsid w:val="DCBA6B53"/>
    <w:multiLevelType w:val="multilevel"/>
    <w:tmpl w:val="DCBA6B53"/>
    <w:lvl w:ilvl="0" w:tentative="0">
      <w:start w:val="2"/>
      <w:numFmt w:val="decimal"/>
      <w:lvlText w:val="%1"/>
      <w:lvlJc w:val="left"/>
      <w:pPr>
        <w:ind w:left="562" w:hanging="43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2" w:hanging="436"/>
        <w:jc w:val="left"/>
      </w:pPr>
      <w:rPr>
        <w:rFonts w:hint="default" w:ascii="等线 Light" w:hAnsi="等线 Light" w:eastAsia="等线 Light" w:cs="等线 Light"/>
        <w:i/>
        <w:spacing w:val="-4"/>
        <w:w w:val="101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14" w:hanging="43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41" w:hanging="43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68" w:hanging="43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95" w:hanging="43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22" w:hanging="43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49" w:hanging="43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6" w:hanging="43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2B723475"/>
    <w:rsid w:val="36F156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6"/>
      <w:ind w:left="126"/>
      <w:outlineLvl w:val="1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30"/>
      <w:ind w:left="562" w:hanging="437"/>
      <w:outlineLvl w:val="2"/>
    </w:pPr>
    <w:rPr>
      <w:rFonts w:ascii="黑体" w:hAnsi="黑体" w:eastAsia="黑体" w:cs="黑体"/>
      <w:sz w:val="28"/>
      <w:szCs w:val="28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30"/>
      <w:ind w:left="562" w:hanging="437"/>
    </w:pPr>
    <w:rPr>
      <w:rFonts w:ascii="黑体" w:hAnsi="黑体" w:eastAsia="黑体" w:cs="黑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2020-04-16T08:34:00Z</dcterms:created>
  <dc:creator>冯 云龙</dc:creator>
  <cp:lastModifiedBy>小Z菇凉</cp:lastModifiedBy>
  <dcterms:modified xsi:type="dcterms:W3CDTF">2020-04-23T10:19:53Z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2020-04-16T00:00:00Z</vt:filetime>
  </property>
  <property fmtid="{D5CDD505-2E9C-101B-9397-08002B2CF9AE}" pid="5" name="KSOProductBuildVer">
    <vt:lpwstr>2052-11.1.0.9584</vt:lpwstr>
  </property>
</Properties>
</file>