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A6" w:rsidRDefault="00D85C71">
      <w:pPr>
        <w:spacing w:line="50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sz w:val="32"/>
          <w:szCs w:val="32"/>
        </w:rPr>
        <w:t>附</w:t>
      </w:r>
      <w:r>
        <w:rPr>
          <w:rFonts w:ascii="仿宋_GB2312" w:eastAsia="仿宋_GB2312" w:hAnsi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b/>
          <w:sz w:val="32"/>
          <w:szCs w:val="32"/>
        </w:rPr>
        <w:t>件：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回执表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b/>
          <w:color w:val="000000"/>
          <w:w w:val="90"/>
          <w:sz w:val="32"/>
          <w:szCs w:val="32"/>
        </w:rPr>
        <w:t xml:space="preserve"> </w:t>
      </w:r>
    </w:p>
    <w:p w:rsidR="00263CA6" w:rsidRDefault="00D85C71">
      <w:pPr>
        <w:spacing w:line="500" w:lineRule="exact"/>
        <w:jc w:val="center"/>
        <w:rPr>
          <w:rFonts w:ascii="仿宋_GB2312" w:eastAsia="仿宋_GB2312" w:hAnsi="仿宋_GB2312"/>
          <w:b/>
          <w:sz w:val="32"/>
          <w:szCs w:val="28"/>
        </w:rPr>
      </w:pPr>
      <w:r>
        <w:rPr>
          <w:rFonts w:ascii="仿宋_GB2312" w:eastAsia="仿宋_GB2312" w:hAnsi="仿宋_GB2312" w:hint="eastAsia"/>
          <w:b/>
          <w:sz w:val="32"/>
          <w:szCs w:val="28"/>
        </w:rPr>
        <w:t xml:space="preserve">           </w:t>
      </w:r>
      <w:r>
        <w:rPr>
          <w:rFonts w:ascii="仿宋_GB2312" w:eastAsia="仿宋_GB2312" w:hAnsi="仿宋_GB2312" w:hint="eastAsia"/>
          <w:b/>
          <w:sz w:val="32"/>
          <w:szCs w:val="28"/>
        </w:rPr>
        <w:t>填表日期</w:t>
      </w:r>
      <w:r>
        <w:rPr>
          <w:rFonts w:ascii="仿宋_GB2312" w:eastAsia="仿宋_GB2312" w:hAnsi="仿宋_GB2312" w:hint="eastAsia"/>
          <w:b/>
          <w:sz w:val="32"/>
          <w:szCs w:val="28"/>
        </w:rPr>
        <w:t>：</w:t>
      </w:r>
      <w:r>
        <w:rPr>
          <w:rFonts w:ascii="仿宋_GB2312" w:eastAsia="仿宋_GB2312" w:hAnsi="仿宋_GB2312" w:hint="eastAsia"/>
          <w:b/>
          <w:sz w:val="32"/>
          <w:szCs w:val="28"/>
        </w:rPr>
        <w:t xml:space="preserve"> </w:t>
      </w:r>
      <w:r>
        <w:rPr>
          <w:rFonts w:ascii="仿宋_GB2312" w:eastAsia="仿宋_GB2312" w:hAnsi="仿宋_GB2312" w:hint="eastAsia"/>
          <w:b/>
          <w:sz w:val="32"/>
          <w:szCs w:val="28"/>
        </w:rPr>
        <w:t>年</w:t>
      </w:r>
      <w:r>
        <w:rPr>
          <w:rFonts w:ascii="仿宋_GB2312" w:eastAsia="仿宋_GB2312" w:hAnsi="仿宋_GB2312" w:hint="eastAsia"/>
          <w:b/>
          <w:sz w:val="32"/>
          <w:szCs w:val="28"/>
        </w:rPr>
        <w:t xml:space="preserve"> </w:t>
      </w:r>
      <w:r>
        <w:rPr>
          <w:rFonts w:ascii="仿宋_GB2312" w:eastAsia="仿宋_GB2312" w:hAnsi="仿宋_GB2312" w:hint="eastAsia"/>
          <w:b/>
          <w:sz w:val="32"/>
          <w:szCs w:val="28"/>
        </w:rPr>
        <w:t>月</w:t>
      </w:r>
      <w:r>
        <w:rPr>
          <w:rFonts w:ascii="仿宋_GB2312" w:eastAsia="仿宋_GB2312" w:hAnsi="仿宋_GB2312" w:hint="eastAsia"/>
          <w:b/>
          <w:sz w:val="32"/>
          <w:szCs w:val="28"/>
        </w:rPr>
        <w:t xml:space="preserve"> </w:t>
      </w:r>
      <w:r>
        <w:rPr>
          <w:rFonts w:ascii="仿宋_GB2312" w:eastAsia="仿宋_GB2312" w:hAnsi="仿宋_GB2312" w:hint="eastAsia"/>
          <w:b/>
          <w:sz w:val="32"/>
          <w:szCs w:val="28"/>
        </w:rPr>
        <w:t>日</w:t>
      </w:r>
    </w:p>
    <w:tbl>
      <w:tblPr>
        <w:tblpPr w:leftFromText="180" w:rightFromText="180" w:vertAnchor="page" w:horzAnchor="margin" w:tblpY="2731"/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049"/>
        <w:gridCol w:w="301"/>
        <w:gridCol w:w="840"/>
        <w:gridCol w:w="1095"/>
        <w:gridCol w:w="2025"/>
        <w:gridCol w:w="702"/>
        <w:gridCol w:w="288"/>
        <w:gridCol w:w="635"/>
        <w:gridCol w:w="1695"/>
      </w:tblGrid>
      <w:tr w:rsidR="00263CA6">
        <w:trPr>
          <w:trHeight w:val="345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widowControl/>
              <w:shd w:val="clear" w:color="auto" w:fill="FFFFFF"/>
              <w:outlineLvl w:val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开票单位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名称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trHeight w:val="291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纳税人识别号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trHeight w:val="31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地址</w:t>
            </w:r>
            <w:r>
              <w:rPr>
                <w:rFonts w:ascii="仿宋_GB2312" w:eastAsia="仿宋_GB2312" w:hAnsi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hint="eastAsia"/>
                <w:sz w:val="24"/>
              </w:rPr>
              <w:t>电话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trHeight w:val="33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pacing w:val="-16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pacing w:val="-16"/>
                <w:sz w:val="24"/>
              </w:rPr>
              <w:t>联</w:t>
            </w:r>
            <w:r>
              <w:rPr>
                <w:rFonts w:ascii="仿宋_GB2312" w:eastAsia="仿宋_GB2312" w:hAnsi="仿宋_GB2312" w:hint="eastAsia"/>
                <w:spacing w:val="-16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pacing w:val="-16"/>
                <w:sz w:val="24"/>
              </w:rPr>
              <w:t>系</w:t>
            </w:r>
            <w:r>
              <w:rPr>
                <w:rFonts w:ascii="仿宋_GB2312" w:eastAsia="仿宋_GB2312" w:hAnsi="仿宋_GB2312" w:hint="eastAsia"/>
                <w:spacing w:val="-16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pacing w:val="-16"/>
                <w:sz w:val="24"/>
              </w:rPr>
              <w:t>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部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门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ind w:rightChars="21" w:right="44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ind w:rightChars="21" w:right="44"/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称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trHeight w:val="34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手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hRule="exact" w:val="34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参</w:t>
            </w:r>
          </w:p>
          <w:p w:rsidR="00263CA6" w:rsidRDefault="00D85C71">
            <w:pPr>
              <w:jc w:val="center"/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代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表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登记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职务</w:t>
            </w:r>
            <w:r>
              <w:rPr>
                <w:rFonts w:ascii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</w:rPr>
              <w:t>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手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机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</w:rPr>
              <w:t>电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子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箱</w:t>
            </w:r>
          </w:p>
        </w:tc>
      </w:tr>
      <w:tr w:rsidR="00263CA6">
        <w:trPr>
          <w:cantSplit/>
          <w:trHeight w:hRule="exact" w:val="35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hRule="exact" w:val="33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hRule="exact" w:val="37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hRule="exact" w:val="35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hRule="exact" w:val="3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hRule="exact" w:val="3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263CA6">
            <w:pPr>
              <w:rPr>
                <w:rFonts w:ascii="仿宋_GB2312" w:eastAsia="仿宋_GB2312" w:hAnsi="仿宋_GB2312"/>
                <w:sz w:val="24"/>
                <w:szCs w:val="22"/>
              </w:rPr>
            </w:pPr>
          </w:p>
        </w:tc>
      </w:tr>
      <w:tr w:rsidR="00263CA6">
        <w:trPr>
          <w:cantSplit/>
          <w:trHeight w:val="436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spacing w:line="0" w:lineRule="atLeast"/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住宿要求：单间</w:t>
            </w:r>
            <w:r>
              <w:rPr>
                <w:rFonts w:ascii="仿宋_GB2312" w:eastAsia="仿宋_GB2312" w:hint="eastAsia"/>
                <w:sz w:val="24"/>
                <w:szCs w:val="28"/>
              </w:rPr>
              <w:t>○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标准间</w:t>
            </w:r>
            <w:r>
              <w:rPr>
                <w:rFonts w:ascii="仿宋_GB2312" w:eastAsia="仿宋_GB2312" w:hint="eastAsia"/>
                <w:sz w:val="24"/>
                <w:szCs w:val="28"/>
              </w:rPr>
              <w:t>○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合住</w:t>
            </w:r>
            <w:r>
              <w:rPr>
                <w:rFonts w:ascii="仿宋_GB2312" w:eastAsia="仿宋_GB2312" w:hint="eastAsia"/>
                <w:sz w:val="24"/>
                <w:szCs w:val="28"/>
              </w:rPr>
              <w:t>○</w:t>
            </w:r>
            <w:r>
              <w:rPr>
                <w:rFonts w:ascii="仿宋_GB2312" w:eastAsia="仿宋_GB2312" w:hAnsi="仿宋_GB2312" w:hint="eastAsia"/>
                <w:sz w:val="24"/>
              </w:rPr>
              <w:t>共几间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不用安排</w:t>
            </w:r>
            <w:r>
              <w:rPr>
                <w:rFonts w:ascii="仿宋_GB2312" w:eastAsia="仿宋_GB2312" w:hint="eastAsia"/>
                <w:sz w:val="24"/>
                <w:szCs w:val="28"/>
              </w:rPr>
              <w:t>○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参会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2200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元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/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  <w:szCs w:val="28"/>
              </w:rPr>
              <w:t>○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提前汇款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2000/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人○（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10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月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10</w:t>
            </w:r>
            <w:r>
              <w:rPr>
                <w:rFonts w:ascii="仿宋_GB2312" w:eastAsia="仿宋_GB2312" w:hAnsi="楷体" w:cs="楷体" w:hint="eastAsia"/>
                <w:bCs/>
                <w:sz w:val="24"/>
              </w:rPr>
              <w:t>日）前</w:t>
            </w:r>
          </w:p>
        </w:tc>
      </w:tr>
      <w:tr w:rsidR="00263CA6">
        <w:trPr>
          <w:cantSplit/>
          <w:trHeight w:val="436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spacing w:line="0" w:lineRule="atLeast"/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是否需要产品展示（宣传）</w:t>
            </w:r>
            <w:r>
              <w:rPr>
                <w:rFonts w:ascii="仿宋_GB2312" w:eastAsia="仿宋_GB2312" w:hint="eastAsia"/>
                <w:sz w:val="24"/>
                <w:szCs w:val="28"/>
              </w:rPr>
              <w:t>:</w:t>
            </w:r>
            <w:r>
              <w:rPr>
                <w:rFonts w:ascii="仿宋_GB2312" w:eastAsia="仿宋_GB2312" w:hint="eastAsia"/>
                <w:sz w:val="24"/>
                <w:szCs w:val="28"/>
              </w:rPr>
              <w:t>展位○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发言○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彩页○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协办○</w:t>
            </w:r>
          </w:p>
        </w:tc>
      </w:tr>
      <w:tr w:rsidR="00263CA6">
        <w:trPr>
          <w:cantSplit/>
          <w:trHeight w:val="979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pStyle w:val="p0"/>
              <w:rPr>
                <w:rFonts w:ascii="仿宋_GB2312" w:eastAsia="仿宋_GB2312" w:hAnsi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2"/>
                <w:sz w:val="24"/>
                <w:szCs w:val="24"/>
              </w:rPr>
              <w:t>银行汇款至：</w:t>
            </w:r>
          </w:p>
          <w:p w:rsidR="00263CA6" w:rsidRDefault="00D85C71">
            <w:pPr>
              <w:pStyle w:val="p0"/>
              <w:rPr>
                <w:rFonts w:ascii="仿宋_GB2312" w:eastAsia="仿宋_GB2312" w:hAnsi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4"/>
              </w:rPr>
              <w:t>开户名称：</w:t>
            </w:r>
            <w:r>
              <w:rPr>
                <w:rFonts w:ascii="仿宋_GB2312" w:eastAsia="仿宋_GB2312" w:hAnsi="仿宋_GB2312" w:hint="eastAsia"/>
                <w:kern w:val="2"/>
                <w:sz w:val="24"/>
                <w:szCs w:val="24"/>
              </w:rPr>
              <w:t>坤阳（北京）技术有限公司</w:t>
            </w:r>
          </w:p>
          <w:p w:rsidR="00263CA6" w:rsidRDefault="00D85C71">
            <w:pPr>
              <w:pStyle w:val="p0"/>
              <w:rPr>
                <w:rFonts w:ascii="仿宋_GB2312" w:eastAsia="仿宋_GB2312" w:hAnsi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4"/>
              </w:rPr>
              <w:t>开户银行：</w:t>
            </w:r>
            <w:r>
              <w:rPr>
                <w:rFonts w:ascii="仿宋_GB2312" w:eastAsia="仿宋_GB2312" w:hAnsi="仿宋_GB2312" w:hint="eastAsia"/>
                <w:kern w:val="2"/>
                <w:sz w:val="24"/>
                <w:szCs w:val="24"/>
              </w:rPr>
              <w:t>中国建设银行门头沟支行</w:t>
            </w:r>
          </w:p>
          <w:p w:rsidR="00263CA6" w:rsidRDefault="00D85C71">
            <w:pPr>
              <w:spacing w:line="400" w:lineRule="exact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银行账</w:t>
            </w:r>
            <w:r>
              <w:rPr>
                <w:rFonts w:ascii="仿宋_GB2312" w:eastAsia="仿宋_GB2312" w:hAnsi="仿宋_GB2312" w:hint="eastAsia"/>
                <w:sz w:val="24"/>
              </w:rPr>
              <w:t>号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hint="eastAsia"/>
                <w:sz w:val="24"/>
              </w:rPr>
              <w:t>1105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0168 3600 0000 0381</w:t>
            </w:r>
          </w:p>
        </w:tc>
      </w:tr>
      <w:tr w:rsidR="00263CA6">
        <w:trPr>
          <w:cantSplit/>
          <w:trHeight w:val="1383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spacing w:line="30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1</w:t>
            </w: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请您务必准确完整填写上表各项信息，</w:t>
            </w:r>
          </w:p>
          <w:p w:rsidR="00263CA6" w:rsidRDefault="00D85C71">
            <w:pPr>
              <w:spacing w:line="30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、请您在报名后</w:t>
            </w: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5</w:t>
            </w: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个工作日内办理付款，汇款注明</w:t>
            </w: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汇款单位或参会人员名称。</w:t>
            </w:r>
          </w:p>
          <w:p w:rsidR="00263CA6" w:rsidRDefault="00D85C71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3</w:t>
            </w: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开发票，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请将发票信息发至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gaoxingnengxw@163.com</w:t>
            </w:r>
          </w:p>
          <w:p w:rsidR="00263CA6" w:rsidRDefault="00D85C71">
            <w:pPr>
              <w:spacing w:line="30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4</w:t>
            </w:r>
            <w:r>
              <w:rPr>
                <w:rFonts w:ascii="仿宋_GB2312" w:eastAsia="仿宋_GB2312" w:hAnsi="仿宋_GB2312" w:cs="Arial" w:hint="eastAsia"/>
                <w:sz w:val="24"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我们在会议前二周左右给您发第二轮报到通知。</w:t>
            </w:r>
          </w:p>
        </w:tc>
      </w:tr>
      <w:tr w:rsidR="00263CA6">
        <w:trPr>
          <w:cantSplit/>
          <w:trHeight w:val="3716"/>
        </w:trPr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A6" w:rsidRDefault="00D85C71">
            <w:pPr>
              <w:rPr>
                <w:rFonts w:ascii="仿宋_GB2312" w:eastAsia="仿宋_GB2312"/>
                <w:sz w:val="24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是否提交会议论文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</w:t>
            </w:r>
          </w:p>
          <w:p w:rsidR="00263CA6" w:rsidRDefault="00D85C71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论文题目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</w:t>
            </w:r>
          </w:p>
          <w:p w:rsidR="00263CA6" w:rsidRDefault="00D85C71">
            <w:pPr>
              <w:rPr>
                <w:rFonts w:ascii="仿宋_GB2312" w:eastAsia="仿宋_GB2312"/>
                <w:sz w:val="24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是否参加会议发言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             </w:t>
            </w:r>
          </w:p>
          <w:p w:rsidR="00263CA6" w:rsidRDefault="00D85C71">
            <w:pPr>
              <w:rPr>
                <w:rFonts w:ascii="仿宋_GB2312" w:eastAsia="仿宋_GB2312"/>
                <w:sz w:val="24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发言题目：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时间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分钟</w:t>
            </w:r>
          </w:p>
          <w:p w:rsidR="00263CA6" w:rsidRDefault="00D85C71">
            <w:pPr>
              <w:rPr>
                <w:rFonts w:ascii="仿宋_GB2312" w:eastAsia="仿宋_GB2312" w:hAnsi="仿宋_GB2312"/>
                <w:sz w:val="24"/>
                <w:szCs w:val="22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是否有项目推广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hint="eastAsia"/>
                <w:sz w:val="24"/>
              </w:rPr>
              <w:t>及推广的项目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                   </w:t>
            </w:r>
          </w:p>
          <w:p w:rsidR="00263CA6" w:rsidRDefault="00D85C71">
            <w:pPr>
              <w:ind w:left="353" w:hangingChars="147" w:hanging="353"/>
              <w:rPr>
                <w:rFonts w:ascii="仿宋_GB2312" w:eastAsia="仿宋_GB2312" w:hAnsi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其他要求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hint="eastAsia"/>
                <w:sz w:val="28"/>
                <w:szCs w:val="28"/>
                <w:u w:val="single"/>
              </w:rPr>
              <w:t xml:space="preserve">      </w:t>
            </w:r>
          </w:p>
          <w:p w:rsidR="00263CA6" w:rsidRDefault="00263CA6">
            <w:pPr>
              <w:spacing w:line="300" w:lineRule="exact"/>
              <w:rPr>
                <w:rFonts w:ascii="仿宋_GB2312" w:eastAsia="仿宋_GB2312" w:hAnsi="仿宋_GB2312"/>
                <w:b/>
                <w:bCs/>
                <w:sz w:val="24"/>
                <w:szCs w:val="30"/>
              </w:rPr>
            </w:pPr>
          </w:p>
          <w:p w:rsidR="00263CA6" w:rsidRDefault="00D85C71">
            <w:pPr>
              <w:spacing w:line="300" w:lineRule="exact"/>
              <w:ind w:left="1124" w:hangingChars="400" w:hanging="1124"/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：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丁琳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: 13699258204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微信</w:t>
            </w:r>
            <w:proofErr w:type="gramEnd"/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D13699258204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汪洁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18910544873</w:t>
            </w:r>
          </w:p>
          <w:p w:rsidR="00263CA6" w:rsidRDefault="00D85C71">
            <w:pPr>
              <w:spacing w:line="300" w:lineRule="exact"/>
              <w:rPr>
                <w:rFonts w:ascii="仿宋_GB2312" w:eastAsia="仿宋_GB2312" w:hAnsi="仿宋_GB2312"/>
                <w:b/>
                <w:bCs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邮箱：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 xml:space="preserve">gxnxw717@126.com    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>gaoxingnengxw@163.com</w:t>
            </w:r>
          </w:p>
        </w:tc>
      </w:tr>
    </w:tbl>
    <w:p w:rsidR="00263CA6" w:rsidRDefault="00263CA6"/>
    <w:sectPr w:rsidR="0026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E126B4"/>
    <w:rsid w:val="00263CA6"/>
    <w:rsid w:val="00D85C71"/>
    <w:rsid w:val="08F06B41"/>
    <w:rsid w:val="57E126B4"/>
    <w:rsid w:val="623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8131BD-40E7-4153-B285-3D04A99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590</Characters>
  <Application>Microsoft Office Word</Application>
  <DocSecurity>0</DocSecurity>
  <Lines>14</Lines>
  <Paragraphs>9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文慧</dc:creator>
  <cp:lastModifiedBy>卢 琳娜</cp:lastModifiedBy>
  <cp:revision>2</cp:revision>
  <dcterms:created xsi:type="dcterms:W3CDTF">2019-08-22T08:24:00Z</dcterms:created>
  <dcterms:modified xsi:type="dcterms:W3CDTF">2019-08-22T08:24:00Z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